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286380" w14:paraId="1BB721AB" w14:textId="77777777" w:rsidTr="00FA5E6C">
        <w:tc>
          <w:tcPr>
            <w:tcW w:w="9747" w:type="dxa"/>
            <w:shd w:val="clear" w:color="auto" w:fill="C2D69B" w:themeFill="accent3" w:themeFillTint="99"/>
          </w:tcPr>
          <w:p w14:paraId="5740CA3D" w14:textId="77777777" w:rsidR="00286380" w:rsidRDefault="00286380" w:rsidP="00286380">
            <w:pPr>
              <w:jc w:val="center"/>
              <w:rPr>
                <w:rFonts w:eastAsia="Times New Roman" w:cs="Times New Roman"/>
                <w:b/>
                <w:bCs/>
                <w:color w:val="000000"/>
                <w:sz w:val="24"/>
                <w:szCs w:val="24"/>
                <w:lang w:eastAsia="fr-BE"/>
              </w:rPr>
            </w:pPr>
          </w:p>
          <w:p w14:paraId="6B9B7B20" w14:textId="77777777" w:rsidR="00286380" w:rsidRPr="00CA1EEA" w:rsidRDefault="00286380" w:rsidP="00286380">
            <w:pPr>
              <w:jc w:val="center"/>
              <w:rPr>
                <w:rFonts w:eastAsia="Times New Roman" w:cs="Times New Roman"/>
                <w:b/>
                <w:bCs/>
                <w:color w:val="000000"/>
                <w:sz w:val="28"/>
                <w:szCs w:val="28"/>
                <w:lang w:eastAsia="fr-BE"/>
              </w:rPr>
            </w:pPr>
            <w:r w:rsidRPr="00CA1EEA">
              <w:rPr>
                <w:rFonts w:eastAsia="Times New Roman" w:cs="Times New Roman"/>
                <w:b/>
                <w:bCs/>
                <w:color w:val="000000"/>
                <w:sz w:val="28"/>
                <w:szCs w:val="28"/>
                <w:lang w:eastAsia="fr-BE"/>
              </w:rPr>
              <w:t>JOB DESCRIPTION</w:t>
            </w:r>
          </w:p>
          <w:p w14:paraId="46CF59DC" w14:textId="77777777" w:rsidR="00286380" w:rsidRDefault="00286380" w:rsidP="00286380">
            <w:pPr>
              <w:jc w:val="center"/>
            </w:pPr>
          </w:p>
        </w:tc>
      </w:tr>
      <w:tr w:rsidR="00286380" w:rsidRPr="00FE4CCA" w14:paraId="2D7D079F" w14:textId="77777777" w:rsidTr="00515F77">
        <w:trPr>
          <w:trHeight w:val="484"/>
        </w:trPr>
        <w:tc>
          <w:tcPr>
            <w:tcW w:w="9747" w:type="dxa"/>
            <w:shd w:val="clear" w:color="auto" w:fill="EAF1DD" w:themeFill="accent3" w:themeFillTint="33"/>
          </w:tcPr>
          <w:p w14:paraId="4008D26A" w14:textId="693E165B" w:rsidR="00515F77" w:rsidRPr="00515F77" w:rsidRDefault="00515F77" w:rsidP="00515F77">
            <w:pPr>
              <w:spacing w:before="120" w:after="120"/>
              <w:jc w:val="center"/>
              <w:rPr>
                <w:rFonts w:ascii="Times New Roman" w:eastAsia="Times New Roman" w:hAnsi="Times New Roman" w:cs="Times New Roman"/>
                <w:b/>
                <w:bCs/>
                <w:sz w:val="24"/>
                <w:szCs w:val="24"/>
              </w:rPr>
            </w:pPr>
            <w:r w:rsidRPr="00515F77">
              <w:rPr>
                <w:rFonts w:ascii="Times New Roman" w:eastAsia="Times New Roman" w:hAnsi="Times New Roman" w:cs="Times New Roman"/>
                <w:b/>
                <w:bCs/>
                <w:sz w:val="24"/>
                <w:szCs w:val="24"/>
              </w:rPr>
              <w:t>GROUP ELECTRICAL &amp; INSTRUMENTATION ENGINEER</w:t>
            </w:r>
          </w:p>
        </w:tc>
      </w:tr>
    </w:tbl>
    <w:p w14:paraId="309A33CE" w14:textId="77777777" w:rsidR="00483CA8" w:rsidRPr="000660D0" w:rsidRDefault="00483CA8">
      <w:pPr>
        <w:rPr>
          <w:lang w:val="en-US"/>
        </w:rPr>
      </w:pPr>
    </w:p>
    <w:tbl>
      <w:tblPr>
        <w:tblStyle w:val="TableGrid"/>
        <w:tblW w:w="0" w:type="auto"/>
        <w:tblLook w:val="04A0" w:firstRow="1" w:lastRow="0" w:firstColumn="1" w:lastColumn="0" w:noHBand="0" w:noVBand="1"/>
      </w:tblPr>
      <w:tblGrid>
        <w:gridCol w:w="2223"/>
        <w:gridCol w:w="3190"/>
        <w:gridCol w:w="2107"/>
        <w:gridCol w:w="1547"/>
        <w:gridCol w:w="112"/>
        <w:gridCol w:w="449"/>
      </w:tblGrid>
      <w:tr w:rsidR="00286380" w:rsidRPr="00515F77" w14:paraId="13B1A568" w14:textId="77777777" w:rsidTr="007D3F7D">
        <w:tc>
          <w:tcPr>
            <w:tcW w:w="2223" w:type="dxa"/>
          </w:tcPr>
          <w:p w14:paraId="26C245E5" w14:textId="77777777" w:rsidR="00286380" w:rsidRPr="00E23E43" w:rsidRDefault="00286380">
            <w:pPr>
              <w:rPr>
                <w:b/>
              </w:rPr>
            </w:pPr>
            <w:r w:rsidRPr="00E23E43">
              <w:rPr>
                <w:b/>
              </w:rPr>
              <w:t>PRIMARY OBJECTIVE</w:t>
            </w:r>
          </w:p>
        </w:tc>
        <w:tc>
          <w:tcPr>
            <w:tcW w:w="6956" w:type="dxa"/>
            <w:gridSpan w:val="4"/>
          </w:tcPr>
          <w:p w14:paraId="030CA2D0" w14:textId="434DBD67" w:rsidR="00DF7323" w:rsidRPr="00515F77" w:rsidRDefault="00515F77" w:rsidP="00DF7323">
            <w:pPr>
              <w:jc w:val="both"/>
              <w:rPr>
                <w:rFonts w:ascii="Arial" w:hAnsi="Arial" w:cs="Arial"/>
                <w:lang w:val="en-US"/>
              </w:rPr>
            </w:pPr>
            <w:r w:rsidRPr="00515F77">
              <w:rPr>
                <w:rFonts w:ascii="Times New Roman" w:eastAsia="Times New Roman" w:hAnsi="Times New Roman" w:cs="Times New Roman"/>
                <w:sz w:val="24"/>
                <w:szCs w:val="24"/>
                <w:lang w:val="en-US"/>
              </w:rPr>
              <w:t xml:space="preserve">Positions in this series perform work related to the design, fabrication, installation, maintenance, operation, inspection, and testing of a variety of control systems equipment including, but not limited to, electrical, electronic, pneumatic, computer, </w:t>
            </w:r>
            <w:proofErr w:type="spellStart"/>
            <w:r w:rsidRPr="00515F77">
              <w:rPr>
                <w:rFonts w:ascii="Times New Roman" w:eastAsia="Times New Roman" w:hAnsi="Times New Roman" w:cs="Times New Roman"/>
                <w:sz w:val="24"/>
                <w:szCs w:val="24"/>
                <w:lang w:val="en-US"/>
              </w:rPr>
              <w:t>micro processor</w:t>
            </w:r>
            <w:proofErr w:type="spellEnd"/>
            <w:r w:rsidRPr="00515F77">
              <w:rPr>
                <w:rFonts w:ascii="Times New Roman" w:eastAsia="Times New Roman" w:hAnsi="Times New Roman" w:cs="Times New Roman"/>
                <w:sz w:val="24"/>
                <w:szCs w:val="24"/>
                <w:lang w:val="en-US"/>
              </w:rPr>
              <w:t xml:space="preserve"> and variable frequency drive, electro-mechanical, digital, telemetry, and analog components used in wastewater process control systems; and perform other duties as required.</w:t>
            </w:r>
          </w:p>
        </w:tc>
        <w:tc>
          <w:tcPr>
            <w:tcW w:w="449" w:type="dxa"/>
          </w:tcPr>
          <w:p w14:paraId="16CEB991" w14:textId="77777777" w:rsidR="00286380" w:rsidRPr="00E23E43" w:rsidRDefault="00286380">
            <w:pPr>
              <w:rPr>
                <w:lang w:val="en-US"/>
              </w:rPr>
            </w:pPr>
          </w:p>
        </w:tc>
      </w:tr>
      <w:tr w:rsidR="007D2B79" w:rsidRPr="00515F77" w14:paraId="366AA9A0" w14:textId="77777777" w:rsidTr="007D3F7D">
        <w:trPr>
          <w:trHeight w:val="2559"/>
        </w:trPr>
        <w:tc>
          <w:tcPr>
            <w:tcW w:w="2223" w:type="dxa"/>
          </w:tcPr>
          <w:p w14:paraId="212333F7" w14:textId="77777777" w:rsidR="007D2B79" w:rsidRPr="00E23E43" w:rsidRDefault="007D2B79">
            <w:pPr>
              <w:rPr>
                <w:b/>
              </w:rPr>
            </w:pPr>
            <w:r w:rsidRPr="00E23E43">
              <w:rPr>
                <w:b/>
              </w:rPr>
              <w:t>KEY RESPONSIBILITIES</w:t>
            </w:r>
          </w:p>
        </w:tc>
        <w:tc>
          <w:tcPr>
            <w:tcW w:w="6956" w:type="dxa"/>
            <w:gridSpan w:val="4"/>
          </w:tcPr>
          <w:p w14:paraId="343892EE"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Read and interpret analog equipment schematics, analog system network diagrams, plans, blueprints, and electrical wiring diagrams. </w:t>
            </w:r>
          </w:p>
          <w:p w14:paraId="7969872E"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Read and interpret recording charts, gauges, and other instruments. </w:t>
            </w:r>
          </w:p>
          <w:p w14:paraId="5815D4CB"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Work with hand tools and test instruments. </w:t>
            </w:r>
          </w:p>
          <w:p w14:paraId="589147B6"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Work and communicate with operations and maintenance personnel. </w:t>
            </w:r>
          </w:p>
          <w:p w14:paraId="6EAF0675" w14:textId="77777777" w:rsidR="00501FB7" w:rsidRPr="00932C25" w:rsidRDefault="00501FB7" w:rsidP="00501FB7">
            <w:pPr>
              <w:numPr>
                <w:ilvl w:val="0"/>
                <w:numId w:val="12"/>
              </w:numPr>
              <w:spacing w:before="100" w:beforeAutospacing="1" w:after="100" w:afterAutospacing="1"/>
              <w:rPr>
                <w:rFonts w:ascii="Times New Roman" w:eastAsia="Times New Roman" w:hAnsi="Times New Roman" w:cs="Times New Roman"/>
                <w:sz w:val="24"/>
                <w:szCs w:val="24"/>
              </w:rPr>
            </w:pPr>
            <w:proofErr w:type="spellStart"/>
            <w:r w:rsidRPr="00932C25">
              <w:rPr>
                <w:rFonts w:ascii="Times New Roman" w:eastAsia="Times New Roman" w:hAnsi="Times New Roman" w:cs="Times New Roman"/>
                <w:sz w:val="24"/>
                <w:szCs w:val="24"/>
              </w:rPr>
              <w:t>Prepare</w:t>
            </w:r>
            <w:proofErr w:type="spellEnd"/>
            <w:r w:rsidRPr="00932C25">
              <w:rPr>
                <w:rFonts w:ascii="Times New Roman" w:eastAsia="Times New Roman" w:hAnsi="Times New Roman" w:cs="Times New Roman"/>
                <w:sz w:val="24"/>
                <w:szCs w:val="24"/>
              </w:rPr>
              <w:t xml:space="preserve"> reports. </w:t>
            </w:r>
          </w:p>
          <w:p w14:paraId="4B97B3EF" w14:textId="77777777" w:rsidR="00501FB7" w:rsidRPr="00CF5FE5" w:rsidRDefault="00501FB7" w:rsidP="00501FB7">
            <w:pPr>
              <w:numPr>
                <w:ilvl w:val="0"/>
                <w:numId w:val="12"/>
              </w:num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Respond</w:t>
            </w:r>
            <w:proofErr w:type="spellEnd"/>
            <w:r>
              <w:rPr>
                <w:rFonts w:ascii="Times New Roman" w:eastAsia="Times New Roman" w:hAnsi="Times New Roman" w:cs="Times New Roman"/>
                <w:sz w:val="24"/>
                <w:szCs w:val="24"/>
              </w:rPr>
              <w:t xml:space="preserve"> to emergency call.</w:t>
            </w:r>
          </w:p>
          <w:p w14:paraId="15DEB45D"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Work outside under all weather conditions. </w:t>
            </w:r>
          </w:p>
          <w:p w14:paraId="1BBA13C7"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Work in remote location (plantation) far from cities </w:t>
            </w:r>
            <w:proofErr w:type="spellStart"/>
            <w:r w:rsidRPr="00501FB7">
              <w:rPr>
                <w:rFonts w:ascii="Times New Roman" w:eastAsia="Times New Roman" w:hAnsi="Times New Roman" w:cs="Times New Roman"/>
                <w:sz w:val="24"/>
                <w:szCs w:val="24"/>
                <w:lang w:val="en-US"/>
              </w:rPr>
              <w:t>accomodations</w:t>
            </w:r>
            <w:proofErr w:type="spellEnd"/>
          </w:p>
          <w:p w14:paraId="1C2CCB39"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Set priorities and meet deadlines.</w:t>
            </w:r>
          </w:p>
          <w:p w14:paraId="7D7D09C4"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Read and interpret plans, schematics, process control flow diagrams, system/network drawing, detail drawings and wiring diagrams. </w:t>
            </w:r>
          </w:p>
          <w:p w14:paraId="40ECB005"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Perform complex maintenance tasks involving analog and digital equipment. </w:t>
            </w:r>
          </w:p>
          <w:p w14:paraId="5329878E"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Perform some original circuit design work as required to implement minor analog and digital equipment modifications. </w:t>
            </w:r>
          </w:p>
          <w:p w14:paraId="4B0B9A64" w14:textId="111FF85B"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Direct the work of subordinate engineers and technicians</w:t>
            </w:r>
            <w:proofErr w:type="gramStart"/>
            <w:r w:rsidRPr="00501FB7">
              <w:rPr>
                <w:rFonts w:ascii="Times New Roman" w:eastAsia="Times New Roman" w:hAnsi="Times New Roman" w:cs="Times New Roman"/>
                <w:sz w:val="24"/>
                <w:szCs w:val="24"/>
                <w:lang w:val="en-US"/>
              </w:rPr>
              <w:t>. .</w:t>
            </w:r>
            <w:proofErr w:type="gramEnd"/>
            <w:r w:rsidRPr="00501FB7">
              <w:rPr>
                <w:rFonts w:ascii="Times New Roman" w:eastAsia="Times New Roman" w:hAnsi="Times New Roman" w:cs="Times New Roman"/>
                <w:sz w:val="24"/>
                <w:szCs w:val="24"/>
                <w:lang w:val="en-US"/>
              </w:rPr>
              <w:t xml:space="preserve"> </w:t>
            </w:r>
          </w:p>
          <w:p w14:paraId="172EDE0D"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Analyze situations accurately and adopt an effective course of action. </w:t>
            </w:r>
          </w:p>
          <w:p w14:paraId="0ABD3DB6"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Prepare new and/or modified equipment operating, maintenance procedures and drawings. </w:t>
            </w:r>
          </w:p>
          <w:p w14:paraId="18F537BA"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Determine training needs of staff. </w:t>
            </w:r>
          </w:p>
          <w:p w14:paraId="29CF9363"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Order parts and make repairs to equipment in a timely manner. </w:t>
            </w:r>
          </w:p>
          <w:p w14:paraId="1B5601C0"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Detail drawings and wiring diagrams. </w:t>
            </w:r>
          </w:p>
          <w:p w14:paraId="4D8DF2D9"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Provide direct assistance in the solution of unusual or difficult maintenance problems involving electrical and instrumentation systems. </w:t>
            </w:r>
          </w:p>
          <w:p w14:paraId="59AA4F57" w14:textId="77777777" w:rsidR="00501FB7" w:rsidRPr="00501FB7" w:rsidRDefault="00501FB7" w:rsidP="00501FB7">
            <w:pPr>
              <w:numPr>
                <w:ilvl w:val="0"/>
                <w:numId w:val="12"/>
              </w:numPr>
              <w:spacing w:before="100" w:beforeAutospacing="1" w:after="100" w:afterAutospacing="1"/>
              <w:rPr>
                <w:rFonts w:ascii="Times New Roman" w:eastAsia="Times New Roman" w:hAnsi="Times New Roman" w:cs="Times New Roman"/>
                <w:sz w:val="24"/>
                <w:szCs w:val="24"/>
                <w:lang w:val="en-US"/>
              </w:rPr>
            </w:pPr>
            <w:r w:rsidRPr="00501FB7">
              <w:rPr>
                <w:rFonts w:ascii="Times New Roman" w:eastAsia="Times New Roman" w:hAnsi="Times New Roman" w:cs="Times New Roman"/>
                <w:sz w:val="24"/>
                <w:szCs w:val="24"/>
                <w:lang w:val="en-US"/>
              </w:rPr>
              <w:t xml:space="preserve">Monitor data collection equipment necessary to manage the electrical power purchasing program and power quality program. </w:t>
            </w:r>
          </w:p>
          <w:p w14:paraId="4973C29C" w14:textId="369305F7" w:rsidR="002C5FFC" w:rsidRPr="00501FB7" w:rsidRDefault="002C5FFC" w:rsidP="00501FB7">
            <w:pPr>
              <w:spacing w:before="100" w:beforeAutospacing="1" w:after="100" w:afterAutospacing="1"/>
              <w:ind w:left="360"/>
              <w:rPr>
                <w:rFonts w:ascii="Times New Roman" w:eastAsia="Times New Roman" w:hAnsi="Times New Roman" w:cs="Times New Roman"/>
                <w:sz w:val="24"/>
                <w:szCs w:val="24"/>
                <w:lang w:val="en-US"/>
              </w:rPr>
            </w:pPr>
          </w:p>
        </w:tc>
        <w:tc>
          <w:tcPr>
            <w:tcW w:w="449" w:type="dxa"/>
          </w:tcPr>
          <w:p w14:paraId="78FDA9DE" w14:textId="77777777" w:rsidR="007D2B79" w:rsidRPr="00E23E43" w:rsidRDefault="007D2B79">
            <w:pPr>
              <w:rPr>
                <w:lang w:val="en-US"/>
              </w:rPr>
            </w:pPr>
          </w:p>
        </w:tc>
      </w:tr>
      <w:tr w:rsidR="007D2B79" w:rsidRPr="00515F77" w14:paraId="3437ABB9" w14:textId="77777777" w:rsidTr="007D3F7D">
        <w:trPr>
          <w:trHeight w:val="1222"/>
        </w:trPr>
        <w:tc>
          <w:tcPr>
            <w:tcW w:w="2223" w:type="dxa"/>
          </w:tcPr>
          <w:p w14:paraId="34FA4242" w14:textId="77777777" w:rsidR="007D2B79" w:rsidRPr="00E23E43" w:rsidRDefault="007D2B79">
            <w:pPr>
              <w:rPr>
                <w:b/>
              </w:rPr>
            </w:pPr>
            <w:r w:rsidRPr="00E23E43">
              <w:rPr>
                <w:b/>
              </w:rPr>
              <w:lastRenderedPageBreak/>
              <w:t>KEY PERFORMANCE INDICATORS</w:t>
            </w:r>
          </w:p>
        </w:tc>
        <w:tc>
          <w:tcPr>
            <w:tcW w:w="6956" w:type="dxa"/>
            <w:gridSpan w:val="4"/>
          </w:tcPr>
          <w:p w14:paraId="4D6C040A" w14:textId="64AA64B7" w:rsidR="002C5FFC" w:rsidRPr="007D3F7D" w:rsidRDefault="007D3F7D" w:rsidP="007D3F7D">
            <w:pPr>
              <w:pStyle w:val="ListParagraph"/>
              <w:numPr>
                <w:ilvl w:val="0"/>
                <w:numId w:val="13"/>
              </w:numPr>
              <w:ind w:left="360" w:hanging="5"/>
            </w:pPr>
            <w:r>
              <w:rPr>
                <w:rFonts w:ascii="Arial" w:hAnsi="Arial" w:cs="Arial"/>
                <w:sz w:val="20"/>
                <w:szCs w:val="20"/>
                <w:lang w:val="en-US"/>
              </w:rPr>
              <w:t>Respond to any emergencies</w:t>
            </w:r>
          </w:p>
          <w:p w14:paraId="77E69D04" w14:textId="69E8834D" w:rsidR="007D3F7D" w:rsidRDefault="007D3F7D" w:rsidP="007D3F7D">
            <w:pPr>
              <w:pStyle w:val="ListParagraph"/>
              <w:numPr>
                <w:ilvl w:val="0"/>
                <w:numId w:val="13"/>
              </w:numPr>
              <w:ind w:left="360" w:hanging="5"/>
              <w:rPr>
                <w:lang w:val="en-US"/>
              </w:rPr>
            </w:pPr>
            <w:r w:rsidRPr="007D3F7D">
              <w:rPr>
                <w:lang w:val="en-US"/>
              </w:rPr>
              <w:t>Deliver work in a t</w:t>
            </w:r>
            <w:r>
              <w:rPr>
                <w:lang w:val="en-US"/>
              </w:rPr>
              <w:t>imely manner</w:t>
            </w:r>
          </w:p>
          <w:p w14:paraId="6800BA0F" w14:textId="2898CEA0" w:rsidR="00C10C98" w:rsidRPr="007D3F7D" w:rsidRDefault="007D3F7D" w:rsidP="007D3F7D">
            <w:pPr>
              <w:pStyle w:val="ListParagraph"/>
              <w:numPr>
                <w:ilvl w:val="0"/>
                <w:numId w:val="13"/>
              </w:numPr>
              <w:ind w:left="360" w:hanging="5"/>
              <w:rPr>
                <w:lang w:val="en-US"/>
              </w:rPr>
            </w:pPr>
            <w:r>
              <w:rPr>
                <w:lang w:val="en-US"/>
              </w:rPr>
              <w:t>Ensure power supply in all factories</w:t>
            </w:r>
          </w:p>
          <w:p w14:paraId="05D362FB" w14:textId="46D46129" w:rsidR="00C10C98" w:rsidRPr="007D3F7D" w:rsidRDefault="007D3F7D" w:rsidP="00C10C98">
            <w:pPr>
              <w:pStyle w:val="ListParagraph"/>
              <w:rPr>
                <w:lang w:val="en-US"/>
              </w:rPr>
            </w:pPr>
            <w:r>
              <w:rPr>
                <w:lang w:val="en-US"/>
              </w:rPr>
              <w:t>Keep documentation updated</w:t>
            </w:r>
          </w:p>
        </w:tc>
        <w:tc>
          <w:tcPr>
            <w:tcW w:w="449" w:type="dxa"/>
          </w:tcPr>
          <w:p w14:paraId="1988E7F7" w14:textId="77777777" w:rsidR="007D2B79" w:rsidRPr="00E07163" w:rsidRDefault="007D2B79">
            <w:pPr>
              <w:rPr>
                <w:lang w:val="en-US"/>
              </w:rPr>
            </w:pPr>
          </w:p>
        </w:tc>
      </w:tr>
      <w:tr w:rsidR="00286380" w:rsidRPr="00567C96" w14:paraId="1B678015" w14:textId="77777777" w:rsidTr="007D3F7D">
        <w:tc>
          <w:tcPr>
            <w:tcW w:w="2223" w:type="dxa"/>
          </w:tcPr>
          <w:p w14:paraId="56C3AC80" w14:textId="77777777" w:rsidR="00286380" w:rsidRPr="00E23E43" w:rsidRDefault="00286380">
            <w:pPr>
              <w:rPr>
                <w:b/>
              </w:rPr>
            </w:pPr>
            <w:r w:rsidRPr="00E23E43">
              <w:rPr>
                <w:b/>
              </w:rPr>
              <w:t>REPORTS TO</w:t>
            </w:r>
          </w:p>
        </w:tc>
        <w:tc>
          <w:tcPr>
            <w:tcW w:w="6956" w:type="dxa"/>
            <w:gridSpan w:val="4"/>
          </w:tcPr>
          <w:p w14:paraId="2FBD3D31" w14:textId="6A5CECE3" w:rsidR="00C73D09" w:rsidRDefault="00567C96" w:rsidP="00E07163">
            <w:pPr>
              <w:pStyle w:val="ListParagraph"/>
              <w:numPr>
                <w:ilvl w:val="0"/>
                <w:numId w:val="1"/>
              </w:numPr>
              <w:jc w:val="both"/>
              <w:rPr>
                <w:rFonts w:ascii="Arial" w:hAnsi="Arial" w:cs="Arial"/>
                <w:sz w:val="20"/>
                <w:szCs w:val="20"/>
                <w:lang w:val="en-US"/>
              </w:rPr>
            </w:pPr>
            <w:r>
              <w:rPr>
                <w:rFonts w:ascii="Arial" w:hAnsi="Arial" w:cs="Arial"/>
                <w:sz w:val="20"/>
                <w:szCs w:val="20"/>
                <w:lang w:val="en-US"/>
              </w:rPr>
              <w:t xml:space="preserve">Solid line to </w:t>
            </w:r>
            <w:r w:rsidR="00080AE6" w:rsidRPr="00080AE6">
              <w:rPr>
                <w:rFonts w:ascii="Arial" w:hAnsi="Arial" w:cs="Arial"/>
                <w:sz w:val="20"/>
                <w:szCs w:val="20"/>
                <w:lang w:val="en-US"/>
              </w:rPr>
              <w:t>Group CTO</w:t>
            </w:r>
          </w:p>
          <w:p w14:paraId="767C87B2" w14:textId="7A2EBF0F" w:rsidR="00567C96" w:rsidRPr="00080AE6" w:rsidRDefault="00567C96" w:rsidP="00E07163">
            <w:pPr>
              <w:pStyle w:val="ListParagraph"/>
              <w:numPr>
                <w:ilvl w:val="0"/>
                <w:numId w:val="1"/>
              </w:numPr>
              <w:jc w:val="both"/>
              <w:rPr>
                <w:rFonts w:ascii="Arial" w:hAnsi="Arial" w:cs="Arial"/>
                <w:sz w:val="20"/>
                <w:szCs w:val="20"/>
                <w:lang w:val="en-US"/>
              </w:rPr>
            </w:pPr>
            <w:r w:rsidRPr="00567C96">
              <w:rPr>
                <w:rFonts w:ascii="Times New Roman" w:eastAsia="Times New Roman" w:hAnsi="Times New Roman" w:cs="Times New Roman"/>
                <w:sz w:val="24"/>
                <w:szCs w:val="24"/>
                <w:lang w:val="en-US"/>
              </w:rPr>
              <w:t xml:space="preserve">dotted </w:t>
            </w:r>
            <w:r>
              <w:rPr>
                <w:rFonts w:ascii="Times New Roman" w:eastAsia="Times New Roman" w:hAnsi="Times New Roman" w:cs="Times New Roman"/>
                <w:sz w:val="24"/>
                <w:szCs w:val="24"/>
                <w:lang w:val="en-US"/>
              </w:rPr>
              <w:t xml:space="preserve">line </w:t>
            </w:r>
            <w:r w:rsidRPr="00567C96">
              <w:rPr>
                <w:rFonts w:ascii="Times New Roman" w:eastAsia="Times New Roman" w:hAnsi="Times New Roman" w:cs="Times New Roman"/>
                <w:sz w:val="24"/>
                <w:szCs w:val="24"/>
                <w:lang w:val="en-US"/>
              </w:rPr>
              <w:t>to designated site COO.</w:t>
            </w:r>
          </w:p>
          <w:p w14:paraId="09E1430B" w14:textId="77777777" w:rsidR="00286380" w:rsidRPr="00FA168E" w:rsidRDefault="00286380" w:rsidP="00286380">
            <w:pPr>
              <w:jc w:val="both"/>
              <w:rPr>
                <w:rFonts w:ascii="Arial" w:hAnsi="Arial" w:cs="Arial"/>
                <w:sz w:val="20"/>
                <w:szCs w:val="20"/>
                <w:lang w:val="en-US"/>
              </w:rPr>
            </w:pPr>
          </w:p>
        </w:tc>
        <w:tc>
          <w:tcPr>
            <w:tcW w:w="449" w:type="dxa"/>
          </w:tcPr>
          <w:p w14:paraId="21D59FFD" w14:textId="77777777" w:rsidR="00286380" w:rsidRPr="00884480" w:rsidRDefault="00286380">
            <w:pPr>
              <w:rPr>
                <w:lang w:val="en-US"/>
              </w:rPr>
            </w:pPr>
          </w:p>
        </w:tc>
      </w:tr>
      <w:tr w:rsidR="005079A3" w:rsidRPr="00515F77" w14:paraId="1125B19C" w14:textId="77777777" w:rsidTr="007D3F7D">
        <w:tc>
          <w:tcPr>
            <w:tcW w:w="2223" w:type="dxa"/>
          </w:tcPr>
          <w:p w14:paraId="6CA970EE" w14:textId="77777777" w:rsidR="005079A3" w:rsidRPr="00E23E43" w:rsidRDefault="005079A3">
            <w:pPr>
              <w:rPr>
                <w:b/>
              </w:rPr>
            </w:pPr>
            <w:r w:rsidRPr="005079A3">
              <w:rPr>
                <w:b/>
                <w:lang w:val="en-US"/>
              </w:rPr>
              <w:t>DIRECT REPORTS</w:t>
            </w:r>
          </w:p>
        </w:tc>
        <w:tc>
          <w:tcPr>
            <w:tcW w:w="6956" w:type="dxa"/>
            <w:gridSpan w:val="4"/>
          </w:tcPr>
          <w:p w14:paraId="75E0A9BC" w14:textId="17B466A7" w:rsidR="005079A3" w:rsidRDefault="00567C96" w:rsidP="002C5FFC">
            <w:pPr>
              <w:pStyle w:val="ListParagraph"/>
              <w:numPr>
                <w:ilvl w:val="0"/>
                <w:numId w:val="10"/>
              </w:numPr>
              <w:rPr>
                <w:rFonts w:ascii="Arial" w:hAnsi="Arial" w:cs="Arial"/>
                <w:sz w:val="20"/>
                <w:szCs w:val="20"/>
                <w:lang w:val="en-US"/>
              </w:rPr>
            </w:pPr>
            <w:r w:rsidRPr="00567C96">
              <w:rPr>
                <w:rFonts w:ascii="Times New Roman" w:eastAsia="Times New Roman" w:hAnsi="Times New Roman" w:cs="Times New Roman"/>
                <w:sz w:val="24"/>
                <w:szCs w:val="24"/>
                <w:lang w:val="en-US"/>
              </w:rPr>
              <w:t>lower level staff.in all subsidiaries of the group</w:t>
            </w:r>
          </w:p>
          <w:p w14:paraId="3B5E495B" w14:textId="5FE52C48" w:rsidR="002C5FFC" w:rsidRPr="002C5FFC" w:rsidRDefault="002C5FFC" w:rsidP="002C5FFC">
            <w:pPr>
              <w:pStyle w:val="ListParagraph"/>
              <w:rPr>
                <w:rFonts w:ascii="Arial" w:hAnsi="Arial" w:cs="Arial"/>
                <w:sz w:val="20"/>
                <w:szCs w:val="20"/>
                <w:lang w:val="en-US"/>
              </w:rPr>
            </w:pPr>
          </w:p>
        </w:tc>
        <w:tc>
          <w:tcPr>
            <w:tcW w:w="449" w:type="dxa"/>
          </w:tcPr>
          <w:p w14:paraId="2B30FB4E" w14:textId="77777777" w:rsidR="005079A3" w:rsidRPr="00E23E43" w:rsidRDefault="005079A3">
            <w:pPr>
              <w:rPr>
                <w:lang w:val="en-US"/>
              </w:rPr>
            </w:pPr>
          </w:p>
        </w:tc>
      </w:tr>
      <w:tr w:rsidR="005079A3" w:rsidRPr="00515F77" w14:paraId="147E07DE" w14:textId="77777777" w:rsidTr="007D3F7D">
        <w:tc>
          <w:tcPr>
            <w:tcW w:w="2223" w:type="dxa"/>
          </w:tcPr>
          <w:p w14:paraId="6E1B7214" w14:textId="77777777" w:rsidR="005079A3" w:rsidRPr="00E23E43" w:rsidRDefault="005079A3" w:rsidP="00E23E43">
            <w:pPr>
              <w:rPr>
                <w:b/>
                <w:lang w:val="en-US"/>
              </w:rPr>
            </w:pPr>
            <w:r w:rsidRPr="00E23E43">
              <w:rPr>
                <w:b/>
                <w:lang w:val="en-US"/>
              </w:rPr>
              <w:t>OTHER RELEVANT INFORMATION</w:t>
            </w:r>
            <w:r>
              <w:rPr>
                <w:b/>
                <w:lang w:val="en-US"/>
              </w:rPr>
              <w:t xml:space="preserve">  </w:t>
            </w:r>
          </w:p>
          <w:p w14:paraId="2DF46340" w14:textId="77777777" w:rsidR="005079A3" w:rsidRPr="005079A3" w:rsidRDefault="005079A3">
            <w:pPr>
              <w:rPr>
                <w:b/>
                <w:lang w:val="en-US"/>
              </w:rPr>
            </w:pPr>
          </w:p>
        </w:tc>
        <w:tc>
          <w:tcPr>
            <w:tcW w:w="6956" w:type="dxa"/>
            <w:gridSpan w:val="4"/>
          </w:tcPr>
          <w:p w14:paraId="5B766EED" w14:textId="698A6C10" w:rsidR="00080AE6" w:rsidRDefault="00216A1F" w:rsidP="00501FB7">
            <w:pPr>
              <w:pStyle w:val="ListParagraph"/>
              <w:numPr>
                <w:ilvl w:val="0"/>
                <w:numId w:val="1"/>
              </w:numPr>
              <w:rPr>
                <w:rFonts w:ascii="Arial" w:hAnsi="Arial" w:cs="Arial"/>
                <w:sz w:val="20"/>
                <w:szCs w:val="20"/>
                <w:lang w:val="en-US"/>
              </w:rPr>
            </w:pPr>
            <w:r w:rsidRPr="00080AE6">
              <w:rPr>
                <w:rFonts w:ascii="Arial" w:hAnsi="Arial" w:cs="Arial"/>
                <w:sz w:val="20"/>
                <w:szCs w:val="20"/>
                <w:lang w:val="en-US"/>
              </w:rPr>
              <w:t>Have excellent computer, oral and written communication and presentation skills.</w:t>
            </w:r>
          </w:p>
          <w:p w14:paraId="7E608637" w14:textId="06480213" w:rsidR="00080AE6" w:rsidRDefault="00080AE6" w:rsidP="00501FB7">
            <w:pPr>
              <w:pStyle w:val="ListParagraph"/>
              <w:numPr>
                <w:ilvl w:val="0"/>
                <w:numId w:val="1"/>
              </w:numPr>
              <w:rPr>
                <w:rFonts w:ascii="Arial" w:hAnsi="Arial" w:cs="Arial"/>
                <w:sz w:val="20"/>
                <w:szCs w:val="20"/>
                <w:lang w:val="en-US"/>
              </w:rPr>
            </w:pPr>
            <w:r>
              <w:rPr>
                <w:rFonts w:ascii="Arial" w:hAnsi="Arial" w:cs="Arial"/>
                <w:sz w:val="20"/>
                <w:szCs w:val="20"/>
                <w:lang w:val="en-US"/>
              </w:rPr>
              <w:t>Fluent in English.</w:t>
            </w:r>
          </w:p>
          <w:p w14:paraId="6E8D74E1" w14:textId="77777777" w:rsidR="00501FB7" w:rsidRPr="00AB7138" w:rsidRDefault="00501FB7" w:rsidP="00501FB7">
            <w:pPr>
              <w:numPr>
                <w:ilvl w:val="0"/>
                <w:numId w:val="1"/>
              </w:numPr>
              <w:spacing w:before="100" w:beforeAutospacing="1" w:after="100" w:afterAutospacing="1"/>
              <w:rPr>
                <w:rFonts w:ascii="Times New Roman" w:eastAsia="Times New Roman" w:hAnsi="Times New Roman" w:cs="Times New Roman"/>
                <w:sz w:val="24"/>
                <w:szCs w:val="24"/>
                <w:lang w:val="en-US"/>
              </w:rPr>
            </w:pPr>
            <w:r w:rsidRPr="00AB7138">
              <w:rPr>
                <w:rFonts w:ascii="Times New Roman" w:eastAsia="Times New Roman" w:hAnsi="Times New Roman" w:cs="Times New Roman"/>
                <w:sz w:val="24"/>
                <w:szCs w:val="24"/>
                <w:lang w:val="en-US"/>
              </w:rPr>
              <w:t xml:space="preserve">Analog and digital system fault diagnostic techniques and procedures. </w:t>
            </w:r>
          </w:p>
          <w:p w14:paraId="43C9CC0E" w14:textId="77777777" w:rsidR="00501FB7" w:rsidRPr="00AB7138" w:rsidRDefault="00501FB7" w:rsidP="00501FB7">
            <w:pPr>
              <w:numPr>
                <w:ilvl w:val="0"/>
                <w:numId w:val="1"/>
              </w:numPr>
              <w:spacing w:before="100" w:beforeAutospacing="1" w:after="100" w:afterAutospacing="1"/>
              <w:rPr>
                <w:rFonts w:ascii="Times New Roman" w:eastAsia="Times New Roman" w:hAnsi="Times New Roman" w:cs="Times New Roman"/>
                <w:sz w:val="24"/>
                <w:szCs w:val="24"/>
                <w:lang w:val="en-US"/>
              </w:rPr>
            </w:pPr>
            <w:r w:rsidRPr="00AB7138">
              <w:rPr>
                <w:rFonts w:ascii="Times New Roman" w:eastAsia="Times New Roman" w:hAnsi="Times New Roman" w:cs="Times New Roman"/>
                <w:sz w:val="24"/>
                <w:szCs w:val="24"/>
                <w:lang w:val="en-US"/>
              </w:rPr>
              <w:t xml:space="preserve">Principles underlying the construction and use of scientific instruments. </w:t>
            </w:r>
          </w:p>
          <w:p w14:paraId="2FA619B7" w14:textId="77777777" w:rsidR="00501FB7" w:rsidRPr="00AB7138" w:rsidRDefault="00501FB7" w:rsidP="00501FB7">
            <w:pPr>
              <w:numPr>
                <w:ilvl w:val="0"/>
                <w:numId w:val="1"/>
              </w:numPr>
              <w:spacing w:before="100" w:beforeAutospacing="1" w:after="100" w:afterAutospacing="1"/>
              <w:rPr>
                <w:rFonts w:ascii="Times New Roman" w:eastAsia="Times New Roman" w:hAnsi="Times New Roman" w:cs="Times New Roman"/>
                <w:sz w:val="24"/>
                <w:szCs w:val="24"/>
                <w:lang w:val="en-US"/>
              </w:rPr>
            </w:pPr>
            <w:r w:rsidRPr="00AB7138">
              <w:rPr>
                <w:rFonts w:ascii="Times New Roman" w:eastAsia="Times New Roman" w:hAnsi="Times New Roman" w:cs="Times New Roman"/>
                <w:sz w:val="24"/>
                <w:szCs w:val="24"/>
                <w:lang w:val="en-US"/>
              </w:rPr>
              <w:t xml:space="preserve">Principles underlying the construction and use of chemistry and physics. </w:t>
            </w:r>
          </w:p>
          <w:p w14:paraId="12355926" w14:textId="77777777" w:rsidR="00501FB7" w:rsidRPr="00AB7138" w:rsidRDefault="00501FB7" w:rsidP="00501FB7">
            <w:pPr>
              <w:numPr>
                <w:ilvl w:val="0"/>
                <w:numId w:val="1"/>
              </w:numPr>
              <w:spacing w:before="100" w:beforeAutospacing="1" w:after="100" w:afterAutospacing="1"/>
              <w:rPr>
                <w:rFonts w:ascii="Times New Roman" w:eastAsia="Times New Roman" w:hAnsi="Times New Roman" w:cs="Times New Roman"/>
                <w:sz w:val="24"/>
                <w:szCs w:val="24"/>
                <w:lang w:val="en-US"/>
              </w:rPr>
            </w:pPr>
            <w:r w:rsidRPr="00AB7138">
              <w:rPr>
                <w:rFonts w:ascii="Times New Roman" w:eastAsia="Times New Roman" w:hAnsi="Times New Roman" w:cs="Times New Roman"/>
                <w:sz w:val="24"/>
                <w:szCs w:val="24"/>
                <w:lang w:val="en-US"/>
              </w:rPr>
              <w:t>Electronic and electrical low voltage circuits.</w:t>
            </w:r>
          </w:p>
          <w:p w14:paraId="2A830A1E" w14:textId="149EBF98" w:rsidR="002C5FFC" w:rsidRPr="0043458D" w:rsidRDefault="00501FB7" w:rsidP="0043458D">
            <w:pPr>
              <w:numPr>
                <w:ilvl w:val="0"/>
                <w:numId w:val="1"/>
              </w:numPr>
              <w:spacing w:before="100" w:beforeAutospacing="1" w:after="100" w:afterAutospacing="1"/>
              <w:rPr>
                <w:rFonts w:ascii="Times New Roman" w:eastAsia="Times New Roman" w:hAnsi="Times New Roman" w:cs="Times New Roman"/>
                <w:sz w:val="24"/>
                <w:szCs w:val="24"/>
                <w:lang w:val="en-US"/>
              </w:rPr>
            </w:pPr>
            <w:r w:rsidRPr="00AB7138">
              <w:rPr>
                <w:rFonts w:ascii="Times New Roman" w:eastAsia="Times New Roman" w:hAnsi="Times New Roman" w:cs="Times New Roman"/>
                <w:sz w:val="24"/>
                <w:szCs w:val="24"/>
                <w:lang w:val="en-US"/>
              </w:rPr>
              <w:t xml:space="preserve">Safety practices necessary for the work. </w:t>
            </w:r>
          </w:p>
        </w:tc>
        <w:tc>
          <w:tcPr>
            <w:tcW w:w="449" w:type="dxa"/>
          </w:tcPr>
          <w:p w14:paraId="0027DE0B" w14:textId="77777777" w:rsidR="005079A3" w:rsidRPr="00E23E43" w:rsidRDefault="005079A3" w:rsidP="00216A1F">
            <w:pPr>
              <w:rPr>
                <w:lang w:val="en-US"/>
              </w:rPr>
            </w:pPr>
          </w:p>
        </w:tc>
      </w:tr>
      <w:tr w:rsidR="00B57B72" w:rsidRPr="00080AE6" w14:paraId="5B9446E6" w14:textId="77777777" w:rsidTr="007D3F7D">
        <w:tc>
          <w:tcPr>
            <w:tcW w:w="2223" w:type="dxa"/>
          </w:tcPr>
          <w:p w14:paraId="42008825" w14:textId="77777777" w:rsidR="00B57B72" w:rsidRPr="00E23E43" w:rsidRDefault="00B57B72" w:rsidP="00E23E43">
            <w:pPr>
              <w:rPr>
                <w:b/>
                <w:lang w:val="en-US"/>
              </w:rPr>
            </w:pPr>
            <w:r>
              <w:rPr>
                <w:b/>
                <w:lang w:val="en-US"/>
              </w:rPr>
              <w:t>KEY WORKING RELATIONSHIPS</w:t>
            </w:r>
          </w:p>
        </w:tc>
        <w:tc>
          <w:tcPr>
            <w:tcW w:w="6956" w:type="dxa"/>
            <w:gridSpan w:val="4"/>
          </w:tcPr>
          <w:p w14:paraId="6F6B1175" w14:textId="0517F93B" w:rsidR="002C5FFC" w:rsidRDefault="00567C96" w:rsidP="00C25D42">
            <w:pPr>
              <w:pStyle w:val="ListParagraph"/>
              <w:numPr>
                <w:ilvl w:val="0"/>
                <w:numId w:val="8"/>
              </w:numPr>
              <w:jc w:val="both"/>
              <w:rPr>
                <w:rFonts w:ascii="Arial" w:hAnsi="Arial" w:cs="Arial"/>
                <w:lang w:val="en-US"/>
              </w:rPr>
            </w:pPr>
            <w:r>
              <w:rPr>
                <w:rFonts w:ascii="Arial" w:hAnsi="Arial" w:cs="Arial"/>
                <w:lang w:val="en-US"/>
              </w:rPr>
              <w:t>Group level managers</w:t>
            </w:r>
          </w:p>
          <w:p w14:paraId="03C0F4F9" w14:textId="649FDDD3" w:rsidR="00567C96" w:rsidRDefault="00567C96" w:rsidP="00C25D42">
            <w:pPr>
              <w:pStyle w:val="ListParagraph"/>
              <w:numPr>
                <w:ilvl w:val="0"/>
                <w:numId w:val="8"/>
              </w:numPr>
              <w:jc w:val="both"/>
              <w:rPr>
                <w:rFonts w:ascii="Arial" w:hAnsi="Arial" w:cs="Arial"/>
                <w:lang w:val="en-US"/>
              </w:rPr>
            </w:pPr>
            <w:r>
              <w:rPr>
                <w:rFonts w:ascii="Arial" w:hAnsi="Arial" w:cs="Arial"/>
                <w:lang w:val="en-US"/>
              </w:rPr>
              <w:t>Local Factory manager</w:t>
            </w:r>
          </w:p>
          <w:p w14:paraId="640DD605" w14:textId="6DE50B51" w:rsidR="00567C96" w:rsidRDefault="00567C96" w:rsidP="00C25D42">
            <w:pPr>
              <w:pStyle w:val="ListParagraph"/>
              <w:numPr>
                <w:ilvl w:val="0"/>
                <w:numId w:val="8"/>
              </w:numPr>
              <w:jc w:val="both"/>
              <w:rPr>
                <w:rFonts w:ascii="Arial" w:hAnsi="Arial" w:cs="Arial"/>
                <w:lang w:val="en-US"/>
              </w:rPr>
            </w:pPr>
            <w:r>
              <w:rPr>
                <w:rFonts w:ascii="Arial" w:hAnsi="Arial" w:cs="Arial"/>
                <w:lang w:val="en-US"/>
              </w:rPr>
              <w:t>Local maintenance Manager</w:t>
            </w:r>
          </w:p>
          <w:p w14:paraId="06F01DB0" w14:textId="6CF15494" w:rsidR="00567C96" w:rsidRDefault="00567C96" w:rsidP="00C25D42">
            <w:pPr>
              <w:pStyle w:val="ListParagraph"/>
              <w:numPr>
                <w:ilvl w:val="0"/>
                <w:numId w:val="8"/>
              </w:numPr>
              <w:jc w:val="both"/>
              <w:rPr>
                <w:rFonts w:ascii="Arial" w:hAnsi="Arial" w:cs="Arial"/>
                <w:lang w:val="en-US"/>
              </w:rPr>
            </w:pPr>
            <w:r>
              <w:rPr>
                <w:rFonts w:ascii="Arial" w:hAnsi="Arial" w:cs="Arial"/>
                <w:lang w:val="en-US"/>
              </w:rPr>
              <w:t>Local Project manager</w:t>
            </w:r>
          </w:p>
          <w:p w14:paraId="5C7F06E4" w14:textId="2BD02753" w:rsidR="002C5FFC" w:rsidRPr="00C25D42" w:rsidRDefault="002C5FFC" w:rsidP="002C5FFC">
            <w:pPr>
              <w:pStyle w:val="ListParagraph"/>
              <w:jc w:val="both"/>
              <w:rPr>
                <w:rFonts w:ascii="Arial" w:hAnsi="Arial" w:cs="Arial"/>
                <w:lang w:val="en-US"/>
              </w:rPr>
            </w:pPr>
          </w:p>
        </w:tc>
        <w:tc>
          <w:tcPr>
            <w:tcW w:w="449" w:type="dxa"/>
          </w:tcPr>
          <w:p w14:paraId="10385151" w14:textId="77777777" w:rsidR="00B57B72" w:rsidRPr="00E23E43" w:rsidRDefault="00B57B72">
            <w:pPr>
              <w:rPr>
                <w:lang w:val="en-US"/>
              </w:rPr>
            </w:pPr>
          </w:p>
        </w:tc>
      </w:tr>
      <w:tr w:rsidR="007D2B79" w:rsidRPr="00481B2B" w14:paraId="18B92B1C" w14:textId="77777777" w:rsidTr="007D3F7D">
        <w:trPr>
          <w:trHeight w:val="3580"/>
        </w:trPr>
        <w:tc>
          <w:tcPr>
            <w:tcW w:w="2223" w:type="dxa"/>
          </w:tcPr>
          <w:p w14:paraId="6270C16A" w14:textId="77777777" w:rsidR="007D2B79" w:rsidRDefault="007D2B79">
            <w:pPr>
              <w:rPr>
                <w:lang w:val="en-US"/>
              </w:rPr>
            </w:pPr>
          </w:p>
          <w:p w14:paraId="1AB8F3E0" w14:textId="77777777" w:rsidR="007D2B79" w:rsidRPr="00E23E43" w:rsidRDefault="007D2B79">
            <w:pPr>
              <w:rPr>
                <w:lang w:val="en-US"/>
              </w:rPr>
            </w:pPr>
            <w:r w:rsidRPr="00E23E43">
              <w:rPr>
                <w:lang w:val="en-US"/>
              </w:rPr>
              <w:t>PROFILE-</w:t>
            </w:r>
          </w:p>
          <w:p w14:paraId="44708F39" w14:textId="77777777" w:rsidR="007D2B79" w:rsidRPr="00E23E43" w:rsidRDefault="007D2B79">
            <w:pPr>
              <w:rPr>
                <w:lang w:val="en-US"/>
              </w:rPr>
            </w:pPr>
            <w:r w:rsidRPr="00E23E43">
              <w:rPr>
                <w:lang w:val="en-US"/>
              </w:rPr>
              <w:t>REQUESTED BACKGROUND AND COMPETENCIES</w:t>
            </w:r>
          </w:p>
        </w:tc>
        <w:tc>
          <w:tcPr>
            <w:tcW w:w="6844" w:type="dxa"/>
            <w:gridSpan w:val="3"/>
          </w:tcPr>
          <w:p w14:paraId="4C802D6D" w14:textId="2BA48DED" w:rsidR="00515F77" w:rsidRPr="00515F77" w:rsidRDefault="00515F77" w:rsidP="00515F77">
            <w:pPr>
              <w:rPr>
                <w:rFonts w:ascii="Times New Roman" w:eastAsia="Times New Roman" w:hAnsi="Times New Roman" w:cs="Times New Roman"/>
                <w:sz w:val="24"/>
                <w:szCs w:val="24"/>
                <w:lang w:val="en-US"/>
              </w:rPr>
            </w:pPr>
            <w:r w:rsidRPr="00515F77">
              <w:rPr>
                <w:rFonts w:ascii="Times New Roman" w:eastAsia="Times New Roman" w:hAnsi="Times New Roman" w:cs="Times New Roman"/>
                <w:sz w:val="24"/>
                <w:szCs w:val="24"/>
                <w:lang w:val="en-US"/>
              </w:rPr>
              <w:t xml:space="preserve">A bachelor’s or master’s degree in Electrical and Electronic Engineering and/or Instrumentation Engineering with about ten years of experience in the design, operation, maintenance, and repair of industrial electrical &amp; instrumentation, control or communication system components involving the application of physical, chemical, and electronic principles. At least five years of the required experience must have involved the maintenance of electrical or electronic equipment. Able to work with French and </w:t>
            </w:r>
            <w:proofErr w:type="gramStart"/>
            <w:r w:rsidRPr="00515F77">
              <w:rPr>
                <w:rFonts w:ascii="Times New Roman" w:eastAsia="Times New Roman" w:hAnsi="Times New Roman" w:cs="Times New Roman"/>
                <w:sz w:val="24"/>
                <w:szCs w:val="24"/>
                <w:lang w:val="en-US"/>
              </w:rPr>
              <w:t>English speaking</w:t>
            </w:r>
            <w:proofErr w:type="gramEnd"/>
            <w:r w:rsidRPr="00515F77">
              <w:rPr>
                <w:rFonts w:ascii="Times New Roman" w:eastAsia="Times New Roman" w:hAnsi="Times New Roman" w:cs="Times New Roman"/>
                <w:sz w:val="24"/>
                <w:szCs w:val="24"/>
                <w:lang w:val="en-US"/>
              </w:rPr>
              <w:t xml:space="preserve"> personnel is a plus.</w:t>
            </w:r>
          </w:p>
          <w:p w14:paraId="0969D0E2" w14:textId="24397D14" w:rsidR="007D2B79" w:rsidRPr="00362350" w:rsidRDefault="007D2B79" w:rsidP="00515F77">
            <w:pPr>
              <w:pStyle w:val="ListParagraph"/>
              <w:spacing w:before="100" w:beforeAutospacing="1" w:after="100" w:afterAutospacing="1"/>
              <w:jc w:val="both"/>
              <w:rPr>
                <w:rFonts w:ascii="Arial" w:eastAsia="Times New Roman" w:hAnsi="Arial" w:cs="Arial"/>
                <w:sz w:val="20"/>
                <w:szCs w:val="20"/>
                <w:lang w:val="en-US" w:eastAsia="fr-BE"/>
              </w:rPr>
            </w:pPr>
          </w:p>
        </w:tc>
        <w:tc>
          <w:tcPr>
            <w:tcW w:w="561" w:type="dxa"/>
            <w:gridSpan w:val="2"/>
          </w:tcPr>
          <w:p w14:paraId="3B7F2B9E" w14:textId="77777777" w:rsidR="007D2B79" w:rsidRPr="00E23E43" w:rsidRDefault="007D2B79">
            <w:pPr>
              <w:rPr>
                <w:lang w:val="en-US"/>
              </w:rPr>
            </w:pPr>
          </w:p>
        </w:tc>
      </w:tr>
      <w:tr w:rsidR="00FA5E6C" w:rsidRPr="00E23E43" w14:paraId="76680B69" w14:textId="77777777" w:rsidTr="007D3F7D">
        <w:tc>
          <w:tcPr>
            <w:tcW w:w="2223" w:type="dxa"/>
          </w:tcPr>
          <w:p w14:paraId="12B79B6E" w14:textId="77777777" w:rsidR="00FA5E6C" w:rsidRPr="00E23E43" w:rsidRDefault="00FA5E6C">
            <w:pPr>
              <w:rPr>
                <w:b/>
                <w:i/>
                <w:color w:val="365F91" w:themeColor="accent1" w:themeShade="BF"/>
              </w:rPr>
            </w:pPr>
            <w:proofErr w:type="spellStart"/>
            <w:r w:rsidRPr="00E23E43">
              <w:rPr>
                <w:b/>
                <w:i/>
                <w:color w:val="365F91" w:themeColor="accent1" w:themeShade="BF"/>
              </w:rPr>
              <w:t>Incumbent</w:t>
            </w:r>
            <w:proofErr w:type="spellEnd"/>
            <w:r w:rsidRPr="00E23E43">
              <w:rPr>
                <w:b/>
                <w:i/>
                <w:color w:val="365F91" w:themeColor="accent1" w:themeShade="BF"/>
              </w:rPr>
              <w:t xml:space="preserve"> </w:t>
            </w:r>
            <w:proofErr w:type="spellStart"/>
            <w:r w:rsidRPr="00E23E43">
              <w:rPr>
                <w:b/>
                <w:i/>
                <w:color w:val="365F91" w:themeColor="accent1" w:themeShade="BF"/>
              </w:rPr>
              <w:t>name</w:t>
            </w:r>
            <w:proofErr w:type="spellEnd"/>
            <w:r w:rsidRPr="00E23E43">
              <w:rPr>
                <w:b/>
                <w:i/>
                <w:color w:val="365F91" w:themeColor="accent1" w:themeShade="BF"/>
              </w:rPr>
              <w:t> :</w:t>
            </w:r>
          </w:p>
        </w:tc>
        <w:tc>
          <w:tcPr>
            <w:tcW w:w="3190" w:type="dxa"/>
          </w:tcPr>
          <w:p w14:paraId="28D27EAA" w14:textId="77777777" w:rsidR="00FA5E6C" w:rsidRPr="00E23E43" w:rsidRDefault="00FA5E6C">
            <w:pPr>
              <w:rPr>
                <w:b/>
                <w:color w:val="365F91" w:themeColor="accent1" w:themeShade="BF"/>
              </w:rPr>
            </w:pPr>
          </w:p>
          <w:p w14:paraId="2E51FFF9" w14:textId="77777777" w:rsidR="00FA5E6C" w:rsidRDefault="00FA5E6C">
            <w:pPr>
              <w:rPr>
                <w:b/>
                <w:color w:val="365F91" w:themeColor="accent1" w:themeShade="BF"/>
              </w:rPr>
            </w:pPr>
          </w:p>
          <w:p w14:paraId="1AD5C07C" w14:textId="77777777" w:rsidR="00E747FD" w:rsidRPr="00E23E43" w:rsidRDefault="00E747FD">
            <w:pPr>
              <w:rPr>
                <w:b/>
                <w:color w:val="365F91" w:themeColor="accent1" w:themeShade="BF"/>
              </w:rPr>
            </w:pPr>
          </w:p>
        </w:tc>
        <w:tc>
          <w:tcPr>
            <w:tcW w:w="2107" w:type="dxa"/>
          </w:tcPr>
          <w:p w14:paraId="15462466" w14:textId="77777777" w:rsidR="00FA5E6C" w:rsidRPr="00E23E43" w:rsidRDefault="00FA5E6C">
            <w:pPr>
              <w:rPr>
                <w:b/>
                <w:i/>
                <w:color w:val="365F91" w:themeColor="accent1" w:themeShade="BF"/>
              </w:rPr>
            </w:pPr>
            <w:r w:rsidRPr="00E23E43">
              <w:rPr>
                <w:b/>
                <w:i/>
                <w:color w:val="365F91" w:themeColor="accent1" w:themeShade="BF"/>
              </w:rPr>
              <w:t>Company Name</w:t>
            </w:r>
            <w:r w:rsidR="00B57B72">
              <w:rPr>
                <w:b/>
                <w:i/>
                <w:color w:val="365F91" w:themeColor="accent1" w:themeShade="BF"/>
              </w:rPr>
              <w:t xml:space="preserve"> and country</w:t>
            </w:r>
          </w:p>
        </w:tc>
        <w:tc>
          <w:tcPr>
            <w:tcW w:w="2108" w:type="dxa"/>
            <w:gridSpan w:val="3"/>
          </w:tcPr>
          <w:p w14:paraId="3EEF1E3E" w14:textId="77777777" w:rsidR="00FA5E6C" w:rsidRPr="00E23E43" w:rsidRDefault="00FA5E6C">
            <w:pPr>
              <w:rPr>
                <w:b/>
                <w:color w:val="365F91" w:themeColor="accent1" w:themeShade="BF"/>
              </w:rPr>
            </w:pPr>
          </w:p>
        </w:tc>
      </w:tr>
      <w:tr w:rsidR="00FA5E6C" w:rsidRPr="00E23E43" w14:paraId="5D79A741" w14:textId="77777777" w:rsidTr="007D3F7D">
        <w:tc>
          <w:tcPr>
            <w:tcW w:w="2223" w:type="dxa"/>
          </w:tcPr>
          <w:p w14:paraId="108AA1A6" w14:textId="77777777" w:rsidR="00FA5E6C" w:rsidRPr="00E23E43" w:rsidRDefault="00FA5E6C">
            <w:pPr>
              <w:rPr>
                <w:b/>
                <w:i/>
                <w:color w:val="365F91" w:themeColor="accent1" w:themeShade="BF"/>
              </w:rPr>
            </w:pPr>
            <w:r w:rsidRPr="00E23E43">
              <w:rPr>
                <w:b/>
                <w:i/>
                <w:color w:val="365F91" w:themeColor="accent1" w:themeShade="BF"/>
              </w:rPr>
              <w:t>Start date</w:t>
            </w:r>
          </w:p>
        </w:tc>
        <w:tc>
          <w:tcPr>
            <w:tcW w:w="3190" w:type="dxa"/>
          </w:tcPr>
          <w:p w14:paraId="3168235D" w14:textId="77777777" w:rsidR="00FA5E6C" w:rsidRDefault="00FA5E6C">
            <w:pPr>
              <w:rPr>
                <w:b/>
                <w:color w:val="365F91" w:themeColor="accent1" w:themeShade="BF"/>
              </w:rPr>
            </w:pPr>
          </w:p>
          <w:p w14:paraId="03217A42" w14:textId="77777777" w:rsidR="00E747FD" w:rsidRPr="00E23E43" w:rsidRDefault="00E747FD">
            <w:pPr>
              <w:rPr>
                <w:b/>
                <w:color w:val="365F91" w:themeColor="accent1" w:themeShade="BF"/>
              </w:rPr>
            </w:pPr>
          </w:p>
          <w:p w14:paraId="365BF6CA" w14:textId="77777777" w:rsidR="00FA5E6C" w:rsidRPr="00E23E43" w:rsidRDefault="00FA5E6C">
            <w:pPr>
              <w:rPr>
                <w:b/>
                <w:color w:val="365F91" w:themeColor="accent1" w:themeShade="BF"/>
              </w:rPr>
            </w:pPr>
          </w:p>
        </w:tc>
        <w:tc>
          <w:tcPr>
            <w:tcW w:w="2107" w:type="dxa"/>
          </w:tcPr>
          <w:p w14:paraId="011781CD" w14:textId="77777777" w:rsidR="00FA5E6C" w:rsidRPr="00E23E43" w:rsidRDefault="00B57B72">
            <w:pPr>
              <w:rPr>
                <w:b/>
                <w:i/>
                <w:color w:val="365F91" w:themeColor="accent1" w:themeShade="BF"/>
              </w:rPr>
            </w:pPr>
            <w:r>
              <w:rPr>
                <w:b/>
                <w:i/>
                <w:color w:val="365F91" w:themeColor="accent1" w:themeShade="BF"/>
              </w:rPr>
              <w:t xml:space="preserve">Grade </w:t>
            </w:r>
            <w:proofErr w:type="spellStart"/>
            <w:r>
              <w:rPr>
                <w:b/>
                <w:i/>
                <w:color w:val="365F91" w:themeColor="accent1" w:themeShade="BF"/>
              </w:rPr>
              <w:t>level</w:t>
            </w:r>
            <w:proofErr w:type="spellEnd"/>
          </w:p>
        </w:tc>
        <w:tc>
          <w:tcPr>
            <w:tcW w:w="2108" w:type="dxa"/>
            <w:gridSpan w:val="3"/>
          </w:tcPr>
          <w:p w14:paraId="7DDB347D" w14:textId="77777777" w:rsidR="00FA5E6C" w:rsidRPr="00E23E43" w:rsidRDefault="00FA5E6C">
            <w:pPr>
              <w:rPr>
                <w:b/>
                <w:color w:val="365F91" w:themeColor="accent1" w:themeShade="BF"/>
              </w:rPr>
            </w:pPr>
          </w:p>
        </w:tc>
      </w:tr>
    </w:tbl>
    <w:p w14:paraId="1F125A22" w14:textId="77777777" w:rsidR="00FA5E6C" w:rsidRPr="00E23E43" w:rsidRDefault="00FA5E6C"/>
    <w:sectPr w:rsidR="00FA5E6C" w:rsidRPr="00E23E43" w:rsidSect="00FA5E6C">
      <w:headerReference w:type="default" r:id="rId7"/>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A18A" w14:textId="77777777" w:rsidR="004E69BC" w:rsidRDefault="004E69BC" w:rsidP="00286380">
      <w:pPr>
        <w:spacing w:after="0" w:line="240" w:lineRule="auto"/>
      </w:pPr>
      <w:r>
        <w:separator/>
      </w:r>
    </w:p>
  </w:endnote>
  <w:endnote w:type="continuationSeparator" w:id="0">
    <w:p w14:paraId="2BA46A73" w14:textId="77777777" w:rsidR="004E69BC" w:rsidRDefault="004E69BC" w:rsidP="0028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3352"/>
      <w:docPartObj>
        <w:docPartGallery w:val="Page Numbers (Bottom of Page)"/>
        <w:docPartUnique/>
      </w:docPartObj>
    </w:sdtPr>
    <w:sdtEndPr>
      <w:rPr>
        <w:color w:val="808080" w:themeColor="background1" w:themeShade="80"/>
        <w:spacing w:val="60"/>
      </w:rPr>
    </w:sdtEndPr>
    <w:sdtContent>
      <w:p w14:paraId="7A6737BA" w14:textId="77777777" w:rsidR="00BB59BD" w:rsidRDefault="00BB59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2350" w:rsidRPr="00362350">
          <w:rPr>
            <w:b/>
            <w:bCs/>
            <w:noProof/>
          </w:rPr>
          <w:t>2</w:t>
        </w:r>
        <w:r>
          <w:rPr>
            <w:b/>
            <w:bCs/>
            <w:noProof/>
          </w:rPr>
          <w:fldChar w:fldCharType="end"/>
        </w:r>
        <w:r>
          <w:rPr>
            <w:b/>
            <w:bCs/>
          </w:rPr>
          <w:t xml:space="preserve"> | </w:t>
        </w:r>
        <w:r>
          <w:rPr>
            <w:color w:val="808080" w:themeColor="background1" w:themeShade="80"/>
            <w:spacing w:val="60"/>
          </w:rPr>
          <w:t>Page</w:t>
        </w:r>
      </w:p>
    </w:sdtContent>
  </w:sdt>
  <w:p w14:paraId="64D1D826" w14:textId="77777777" w:rsidR="00BB59BD" w:rsidRDefault="00BB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EC18" w14:textId="77777777" w:rsidR="004E69BC" w:rsidRDefault="004E69BC" w:rsidP="00286380">
      <w:pPr>
        <w:spacing w:after="0" w:line="240" w:lineRule="auto"/>
      </w:pPr>
      <w:r>
        <w:separator/>
      </w:r>
    </w:p>
  </w:footnote>
  <w:footnote w:type="continuationSeparator" w:id="0">
    <w:p w14:paraId="42F5EB38" w14:textId="77777777" w:rsidR="004E69BC" w:rsidRDefault="004E69BC" w:rsidP="00286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F4F0" w14:textId="77777777" w:rsidR="00286380" w:rsidRPr="00286380" w:rsidRDefault="00286380">
    <w:pPr>
      <w:pStyle w:val="Header"/>
      <w:rPr>
        <w:b/>
        <w:i/>
        <w:color w:val="76923C" w:themeColor="accent3" w:themeShade="BF"/>
      </w:rPr>
    </w:pPr>
    <w:r w:rsidRPr="00286380">
      <w:rPr>
        <w:b/>
        <w:i/>
        <w:color w:val="76923C" w:themeColor="accent3" w:themeShade="BF"/>
      </w:rPr>
      <w:t>SIAT INTERNAL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698"/>
    <w:multiLevelType w:val="hybridMultilevel"/>
    <w:tmpl w:val="FE12BB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3352A3"/>
    <w:multiLevelType w:val="multilevel"/>
    <w:tmpl w:val="DEA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B13EB"/>
    <w:multiLevelType w:val="multilevel"/>
    <w:tmpl w:val="9B1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F4A95"/>
    <w:multiLevelType w:val="hybridMultilevel"/>
    <w:tmpl w:val="72B85F74"/>
    <w:lvl w:ilvl="0" w:tplc="B60EB28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87460C"/>
    <w:multiLevelType w:val="hybridMultilevel"/>
    <w:tmpl w:val="167E54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FF5EDC"/>
    <w:multiLevelType w:val="hybridMultilevel"/>
    <w:tmpl w:val="080AB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6911C73"/>
    <w:multiLevelType w:val="multilevel"/>
    <w:tmpl w:val="C00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85943"/>
    <w:multiLevelType w:val="hybridMultilevel"/>
    <w:tmpl w:val="6EBA31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F22F2"/>
    <w:multiLevelType w:val="hybridMultilevel"/>
    <w:tmpl w:val="AB64A88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3843E5C"/>
    <w:multiLevelType w:val="hybridMultilevel"/>
    <w:tmpl w:val="2E70D8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78401B8"/>
    <w:multiLevelType w:val="hybridMultilevel"/>
    <w:tmpl w:val="16E6E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9DF5190"/>
    <w:multiLevelType w:val="hybridMultilevel"/>
    <w:tmpl w:val="0D389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AD65B46"/>
    <w:multiLevelType w:val="hybridMultilevel"/>
    <w:tmpl w:val="9A2C176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59434989">
    <w:abstractNumId w:val="5"/>
  </w:num>
  <w:num w:numId="2" w16cid:durableId="1234969105">
    <w:abstractNumId w:val="7"/>
  </w:num>
  <w:num w:numId="3" w16cid:durableId="1372340629">
    <w:abstractNumId w:val="3"/>
  </w:num>
  <w:num w:numId="4" w16cid:durableId="1064176943">
    <w:abstractNumId w:val="12"/>
  </w:num>
  <w:num w:numId="5" w16cid:durableId="1482774167">
    <w:abstractNumId w:val="11"/>
  </w:num>
  <w:num w:numId="6" w16cid:durableId="1988702261">
    <w:abstractNumId w:val="2"/>
  </w:num>
  <w:num w:numId="7" w16cid:durableId="844051484">
    <w:abstractNumId w:val="4"/>
  </w:num>
  <w:num w:numId="8" w16cid:durableId="1661887927">
    <w:abstractNumId w:val="10"/>
  </w:num>
  <w:num w:numId="9" w16cid:durableId="576595396">
    <w:abstractNumId w:val="0"/>
  </w:num>
  <w:num w:numId="10" w16cid:durableId="46880839">
    <w:abstractNumId w:val="9"/>
  </w:num>
  <w:num w:numId="11" w16cid:durableId="300236738">
    <w:abstractNumId w:val="6"/>
  </w:num>
  <w:num w:numId="12" w16cid:durableId="640426109">
    <w:abstractNumId w:val="1"/>
  </w:num>
  <w:num w:numId="13" w16cid:durableId="50385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380"/>
    <w:rsid w:val="000660D0"/>
    <w:rsid w:val="00080AE6"/>
    <w:rsid w:val="001C193D"/>
    <w:rsid w:val="00216A1F"/>
    <w:rsid w:val="00286380"/>
    <w:rsid w:val="00294738"/>
    <w:rsid w:val="002C5FFC"/>
    <w:rsid w:val="00347EF9"/>
    <w:rsid w:val="00362350"/>
    <w:rsid w:val="00374FE2"/>
    <w:rsid w:val="0043458D"/>
    <w:rsid w:val="00474282"/>
    <w:rsid w:val="00481B2B"/>
    <w:rsid w:val="00483CA8"/>
    <w:rsid w:val="004C1DD0"/>
    <w:rsid w:val="004E69BC"/>
    <w:rsid w:val="00501FB7"/>
    <w:rsid w:val="005079A3"/>
    <w:rsid w:val="00515F77"/>
    <w:rsid w:val="00567C96"/>
    <w:rsid w:val="00633D07"/>
    <w:rsid w:val="00662467"/>
    <w:rsid w:val="006A618C"/>
    <w:rsid w:val="006C4CF6"/>
    <w:rsid w:val="00726D69"/>
    <w:rsid w:val="007D2B79"/>
    <w:rsid w:val="007D3F7D"/>
    <w:rsid w:val="007F534B"/>
    <w:rsid w:val="00884480"/>
    <w:rsid w:val="008B781E"/>
    <w:rsid w:val="008C245E"/>
    <w:rsid w:val="008E4F7A"/>
    <w:rsid w:val="009366B4"/>
    <w:rsid w:val="00A3451C"/>
    <w:rsid w:val="00AB7138"/>
    <w:rsid w:val="00AF1199"/>
    <w:rsid w:val="00B06029"/>
    <w:rsid w:val="00B57B72"/>
    <w:rsid w:val="00BB59BD"/>
    <w:rsid w:val="00C10C98"/>
    <w:rsid w:val="00C25D42"/>
    <w:rsid w:val="00C43728"/>
    <w:rsid w:val="00C73D09"/>
    <w:rsid w:val="00CA1EEA"/>
    <w:rsid w:val="00D1637A"/>
    <w:rsid w:val="00D46798"/>
    <w:rsid w:val="00D54195"/>
    <w:rsid w:val="00D72BA0"/>
    <w:rsid w:val="00DB50F0"/>
    <w:rsid w:val="00DF7323"/>
    <w:rsid w:val="00E07163"/>
    <w:rsid w:val="00E23E43"/>
    <w:rsid w:val="00E747FD"/>
    <w:rsid w:val="00E85D8D"/>
    <w:rsid w:val="00EC5245"/>
    <w:rsid w:val="00FA168E"/>
    <w:rsid w:val="00FA5E6C"/>
    <w:rsid w:val="00FE02F2"/>
    <w:rsid w:val="00FE4C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2282"/>
  <w15:docId w15:val="{E796E871-437A-479A-8F5E-18BB5FB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80"/>
    <w:pPr>
      <w:ind w:left="720"/>
      <w:contextualSpacing/>
    </w:pPr>
  </w:style>
  <w:style w:type="paragraph" w:styleId="Header">
    <w:name w:val="header"/>
    <w:basedOn w:val="Normal"/>
    <w:link w:val="HeaderChar"/>
    <w:uiPriority w:val="99"/>
    <w:unhideWhenUsed/>
    <w:rsid w:val="002863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6380"/>
  </w:style>
  <w:style w:type="paragraph" w:styleId="Footer">
    <w:name w:val="footer"/>
    <w:basedOn w:val="Normal"/>
    <w:link w:val="FooterChar"/>
    <w:uiPriority w:val="99"/>
    <w:unhideWhenUsed/>
    <w:rsid w:val="002863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6380"/>
  </w:style>
  <w:style w:type="paragraph" w:styleId="BalloonText">
    <w:name w:val="Balloon Text"/>
    <w:basedOn w:val="Normal"/>
    <w:link w:val="BalloonTextChar"/>
    <w:uiPriority w:val="99"/>
    <w:semiHidden/>
    <w:unhideWhenUsed/>
    <w:rsid w:val="00DF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23"/>
    <w:rPr>
      <w:rFonts w:ascii="Segoe UI" w:hAnsi="Segoe UI" w:cs="Segoe UI"/>
      <w:sz w:val="18"/>
      <w:szCs w:val="18"/>
    </w:rPr>
  </w:style>
  <w:style w:type="paragraph" w:customStyle="1" w:styleId="Default">
    <w:name w:val="Default"/>
    <w:rsid w:val="00DF732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43728"/>
    <w:rPr>
      <w:color w:val="auto"/>
    </w:rPr>
  </w:style>
  <w:style w:type="character" w:customStyle="1" w:styleId="BodyTextChar">
    <w:name w:val="Body Text Char"/>
    <w:basedOn w:val="DefaultParagraphFont"/>
    <w:link w:val="BodyText"/>
    <w:uiPriority w:val="99"/>
    <w:rsid w:val="00C437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SIAT SA</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Scheune</dc:creator>
  <cp:lastModifiedBy>Nancy Wijnants</cp:lastModifiedBy>
  <cp:revision>2</cp:revision>
  <cp:lastPrinted>2014-06-16T09:39:00Z</cp:lastPrinted>
  <dcterms:created xsi:type="dcterms:W3CDTF">2022-09-05T15:26:00Z</dcterms:created>
  <dcterms:modified xsi:type="dcterms:W3CDTF">2022-09-05T15:26:00Z</dcterms:modified>
</cp:coreProperties>
</file>